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25" w:rsidRDefault="00CA0325" w:rsidP="00CA03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EXAMPLE</w:t>
      </w:r>
      <w:r w:rsidRPr="007F76F7">
        <w:rPr>
          <w:rFonts w:ascii="Arial" w:hAnsi="Arial" w:cs="Arial"/>
          <w:b/>
          <w:sz w:val="24"/>
          <w:szCs w:val="24"/>
        </w:rPr>
        <w:t xml:space="preserve"> Communication</w:t>
      </w:r>
      <w:r>
        <w:rPr>
          <w:rFonts w:ascii="Arial" w:hAnsi="Arial" w:cs="Arial"/>
          <w:b/>
          <w:sz w:val="24"/>
          <w:szCs w:val="24"/>
        </w:rPr>
        <w:t xml:space="preserve"> &amp; Engagement</w:t>
      </w:r>
      <w:r w:rsidRPr="007F76F7">
        <w:rPr>
          <w:rFonts w:ascii="Arial" w:hAnsi="Arial" w:cs="Arial"/>
          <w:b/>
          <w:sz w:val="24"/>
          <w:szCs w:val="24"/>
        </w:rPr>
        <w:t xml:space="preserve"> Action Plan</w:t>
      </w:r>
    </w:p>
    <w:p w:rsidR="00CA0325" w:rsidRDefault="00CA03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518"/>
        <w:gridCol w:w="1317"/>
        <w:gridCol w:w="1224"/>
        <w:gridCol w:w="2967"/>
        <w:gridCol w:w="1281"/>
      </w:tblGrid>
      <w:tr w:rsidR="005C0418" w:rsidRPr="00FA0B98" w:rsidTr="000F0A3F">
        <w:tc>
          <w:tcPr>
            <w:tcW w:w="2102" w:type="pct"/>
          </w:tcPr>
          <w:p w:rsidR="005C0418" w:rsidRPr="00FA0B98" w:rsidRDefault="005C0418" w:rsidP="00F03A14">
            <w:pPr>
              <w:jc w:val="center"/>
              <w:rPr>
                <w:rFonts w:ascii="Arial" w:hAnsi="Arial" w:cs="Arial"/>
                <w:b/>
              </w:rPr>
            </w:pPr>
            <w:r w:rsidRPr="00AA2FC1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529" w:type="pct"/>
          </w:tcPr>
          <w:p w:rsidR="005C0418" w:rsidRPr="00AA2FC1" w:rsidRDefault="005C0418" w:rsidP="00F03A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Stakeholder Groups</w:t>
            </w:r>
          </w:p>
        </w:tc>
        <w:tc>
          <w:tcPr>
            <w:tcW w:w="459" w:type="pct"/>
          </w:tcPr>
          <w:p w:rsidR="005C0418" w:rsidRPr="00AA2FC1" w:rsidRDefault="005C0418" w:rsidP="00F03A14">
            <w:pPr>
              <w:jc w:val="center"/>
              <w:rPr>
                <w:rFonts w:ascii="Arial" w:hAnsi="Arial" w:cs="Arial"/>
                <w:b/>
              </w:rPr>
            </w:pPr>
            <w:r w:rsidRPr="00AA2FC1">
              <w:rPr>
                <w:rFonts w:ascii="Arial" w:hAnsi="Arial" w:cs="Arial"/>
                <w:b/>
              </w:rPr>
              <w:t>Timescale</w:t>
            </w:r>
          </w:p>
        </w:tc>
        <w:tc>
          <w:tcPr>
            <w:tcW w:w="427" w:type="pct"/>
          </w:tcPr>
          <w:p w:rsidR="005C0418" w:rsidRPr="00AA2FC1" w:rsidRDefault="005C0418" w:rsidP="00F03A14">
            <w:pPr>
              <w:jc w:val="center"/>
              <w:rPr>
                <w:rFonts w:ascii="Arial" w:hAnsi="Arial" w:cs="Arial"/>
                <w:b/>
              </w:rPr>
            </w:pPr>
            <w:r w:rsidRPr="00AA2FC1">
              <w:rPr>
                <w:rFonts w:ascii="Arial" w:hAnsi="Arial" w:cs="Arial"/>
                <w:b/>
              </w:rPr>
              <w:t>Lead</w:t>
            </w:r>
          </w:p>
        </w:tc>
        <w:tc>
          <w:tcPr>
            <w:tcW w:w="1035" w:type="pct"/>
          </w:tcPr>
          <w:p w:rsidR="005C0418" w:rsidRDefault="005C0418" w:rsidP="00F03A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Progress/update</w:t>
            </w:r>
          </w:p>
        </w:tc>
        <w:tc>
          <w:tcPr>
            <w:tcW w:w="447" w:type="pct"/>
          </w:tcPr>
          <w:p w:rsidR="005C0418" w:rsidRPr="00AA2FC1" w:rsidRDefault="005C0418" w:rsidP="005C04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 clear objectives and scope for engagement 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proofErr w:type="gramStart"/>
            <w:r>
              <w:rPr>
                <w:rFonts w:ascii="Arial" w:hAnsi="Arial" w:cs="Arial"/>
              </w:rPr>
              <w:t>opportunity</w:t>
            </w:r>
            <w:proofErr w:type="gramEnd"/>
            <w:r>
              <w:rPr>
                <w:rFonts w:ascii="Arial" w:hAnsi="Arial" w:cs="Arial"/>
              </w:rPr>
              <w:t xml:space="preserve"> for influence / what can and cannot be changed or considered / what do you want to achieve/find out?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informing</w:t>
            </w:r>
            <w:proofErr w:type="gramEnd"/>
            <w:r>
              <w:rPr>
                <w:rFonts w:ascii="Arial" w:hAnsi="Arial" w:cs="Arial"/>
              </w:rPr>
              <w:t>, engaging or consulting?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timescale for engagement, including time for collating and reporting feedback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audience / complete stakeholder analysis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  <w:p w:rsidR="005C0418" w:rsidRPr="009036E9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</w:tr>
      <w:tr w:rsidR="005C0418" w:rsidRPr="00FA0B98" w:rsidTr="000F0A3F">
        <w:tc>
          <w:tcPr>
            <w:tcW w:w="2102" w:type="pct"/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a permanent change to service? If yes, is it major service change? (Link with Public Involvement Team and Healthcare Improvement Scotland)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</w:tcPr>
          <w:p w:rsidR="005C0418" w:rsidRPr="004B2B8E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</w:tcPr>
          <w:p w:rsidR="005C0418" w:rsidRPr="004B2B8E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  <w:p w:rsidR="005C0418" w:rsidRPr="00A33516" w:rsidRDefault="005C0418" w:rsidP="00F03A14">
            <w:pPr>
              <w:rPr>
                <w:rFonts w:ascii="Arial" w:hAnsi="Arial" w:cs="Arial"/>
              </w:rPr>
            </w:pP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appropriate methods of communication / engagement for target audience(s)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staff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patients / service users / </w:t>
            </w:r>
            <w:proofErr w:type="spellStart"/>
            <w:r>
              <w:rPr>
                <w:rFonts w:ascii="Arial" w:hAnsi="Arial" w:cs="Arial"/>
              </w:rPr>
              <w:t>carers</w:t>
            </w:r>
            <w:proofErr w:type="spellEnd"/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public / third sector / wider stakeholders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Pr="00800AA2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communication opportunities/methods for project updates for appropriate groups </w:t>
            </w:r>
            <w:r>
              <w:rPr>
                <w:rFonts w:ascii="Arial" w:hAnsi="Arial" w:cs="Arial"/>
              </w:rPr>
              <w:br/>
              <w:t>– how will you keep people informed?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</w:tr>
      <w:tr w:rsidR="005C0418" w:rsidTr="000F0A3F"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consultation materials/methods e.g. survey, focus group discussion points, feedback forms, drop-in sessions …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consider testing before roll out</w:t>
            </w:r>
          </w:p>
          <w:p w:rsidR="005C0418" w:rsidRDefault="005C0418" w:rsidP="00F03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how</w:t>
            </w:r>
            <w:proofErr w:type="gramEnd"/>
            <w:r>
              <w:rPr>
                <w:rFonts w:ascii="Arial" w:hAnsi="Arial" w:cs="Arial"/>
              </w:rPr>
              <w:t xml:space="preserve"> will feedback be collated, evaluated and fed back?</w:t>
            </w:r>
          </w:p>
          <w:p w:rsidR="005C0418" w:rsidRPr="00D93F1C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rPr>
                <w:rFonts w:ascii="Arial" w:hAnsi="Arial" w:cs="Aria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18" w:rsidRDefault="005C0418" w:rsidP="00F03A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00826" w:rsidRDefault="00200826">
      <w:bookmarkStart w:id="0" w:name="_GoBack"/>
      <w:bookmarkEnd w:id="0"/>
    </w:p>
    <w:sectPr w:rsidR="00200826" w:rsidSect="000F0A3F">
      <w:pgSz w:w="16838" w:h="11906" w:orient="landscape"/>
      <w:pgMar w:top="1021" w:right="1247" w:bottom="102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25"/>
    <w:rsid w:val="000F0A3F"/>
    <w:rsid w:val="00200826"/>
    <w:rsid w:val="005C0418"/>
    <w:rsid w:val="00C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E4189-8F0E-4BFF-A26B-80A15290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32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Gray (NHS Grampian)</dc:creator>
  <cp:keywords/>
  <dc:description/>
  <cp:lastModifiedBy>Andrea Gray (NHS Grampian)</cp:lastModifiedBy>
  <cp:revision>3</cp:revision>
  <dcterms:created xsi:type="dcterms:W3CDTF">2023-03-08T10:51:00Z</dcterms:created>
  <dcterms:modified xsi:type="dcterms:W3CDTF">2023-12-07T16:06:00Z</dcterms:modified>
</cp:coreProperties>
</file>