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BBB" w:rsidRPr="00640E58" w:rsidRDefault="00505843" w:rsidP="00640E58">
      <w:pPr>
        <w:pStyle w:val="Heading4"/>
        <w:rPr>
          <w:rFonts w:ascii="Arial" w:hAnsi="Arial" w:cs="Arial"/>
          <w:sz w:val="24"/>
          <w:szCs w:val="24"/>
        </w:rPr>
      </w:pPr>
      <w:r w:rsidRPr="00505843">
        <w:rPr>
          <w:rFonts w:ascii="Arial" w:hAnsi="Arial" w:cs="Arial"/>
          <w:sz w:val="24"/>
          <w:szCs w:val="24"/>
        </w:rPr>
        <w:t>frequently ASKED qUESTIONS- FAQ</w:t>
      </w:r>
    </w:p>
    <w:p w:rsidR="00505843" w:rsidRPr="00505843" w:rsidRDefault="00505843" w:rsidP="00505843">
      <w:pPr>
        <w:pStyle w:val="Heading1"/>
        <w:rPr>
          <w:b/>
          <w:bCs/>
        </w:rPr>
      </w:pPr>
      <w:r w:rsidRPr="00505843">
        <w:rPr>
          <w:b/>
          <w:bCs/>
          <w:caps w:val="0"/>
        </w:rPr>
        <w:t>1.</w:t>
      </w:r>
      <w:r>
        <w:rPr>
          <w:b/>
          <w:bCs/>
        </w:rPr>
        <w:t xml:space="preserve"> </w:t>
      </w:r>
      <w:r w:rsidRPr="00505843">
        <w:rPr>
          <w:b/>
          <w:bCs/>
        </w:rPr>
        <w:t>HOW to contact the health protection te</w:t>
      </w:r>
      <w:r w:rsidR="00105B0E">
        <w:rPr>
          <w:b/>
          <w:bCs/>
        </w:rPr>
        <w:t>a</w:t>
      </w:r>
      <w:r w:rsidRPr="00505843">
        <w:rPr>
          <w:b/>
          <w:bCs/>
        </w:rPr>
        <w:t>m (HPT)?</w:t>
      </w:r>
    </w:p>
    <w:p w:rsidR="004761B4" w:rsidRPr="004761B4" w:rsidRDefault="004761B4" w:rsidP="004761B4">
      <w:pPr>
        <w:spacing w:line="360" w:lineRule="auto"/>
        <w:rPr>
          <w:rStyle w:val="Strong"/>
          <w:rFonts w:ascii="Arial" w:hAnsi="Arial" w:cs="Arial"/>
          <w:b w:val="0"/>
          <w:sz w:val="24"/>
          <w:szCs w:val="24"/>
        </w:rPr>
      </w:pPr>
      <w:r w:rsidRPr="006D4C3F">
        <w:rPr>
          <w:rStyle w:val="Strong"/>
          <w:rFonts w:ascii="Arial" w:hAnsi="Arial" w:cs="Arial"/>
          <w:sz w:val="24"/>
          <w:szCs w:val="24"/>
        </w:rPr>
        <w:t xml:space="preserve">During office hours 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>(Mon</w:t>
      </w:r>
      <w:r w:rsidR="006D4C3F">
        <w:rPr>
          <w:rStyle w:val="Strong"/>
          <w:rFonts w:ascii="Arial" w:hAnsi="Arial" w:cs="Arial"/>
          <w:b w:val="0"/>
          <w:sz w:val="24"/>
          <w:szCs w:val="24"/>
        </w:rPr>
        <w:t>day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>-Friday</w:t>
      </w:r>
      <w:r w:rsidR="006D4C3F">
        <w:rPr>
          <w:rStyle w:val="Strong"/>
          <w:rFonts w:ascii="Arial" w:hAnsi="Arial" w:cs="Arial"/>
          <w:b w:val="0"/>
          <w:sz w:val="24"/>
          <w:szCs w:val="24"/>
        </w:rPr>
        <w:t xml:space="preserve">, </w:t>
      </w:r>
      <w:r w:rsidR="006D4C3F" w:rsidRPr="004761B4">
        <w:rPr>
          <w:rStyle w:val="Strong"/>
          <w:rFonts w:ascii="Arial" w:hAnsi="Arial" w:cs="Arial"/>
          <w:b w:val="0"/>
          <w:sz w:val="24"/>
          <w:szCs w:val="24"/>
        </w:rPr>
        <w:t>9:00am</w:t>
      </w:r>
      <w:r w:rsidR="006D4C3F">
        <w:rPr>
          <w:rStyle w:val="Strong"/>
          <w:rFonts w:ascii="Arial" w:hAnsi="Arial" w:cs="Arial"/>
          <w:b w:val="0"/>
          <w:sz w:val="24"/>
          <w:szCs w:val="24"/>
        </w:rPr>
        <w:t xml:space="preserve"> 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>-5</w:t>
      </w:r>
      <w:r w:rsidR="006D4C3F">
        <w:rPr>
          <w:rStyle w:val="Strong"/>
          <w:rFonts w:ascii="Arial" w:hAnsi="Arial" w:cs="Arial"/>
          <w:b w:val="0"/>
          <w:sz w:val="24"/>
          <w:szCs w:val="24"/>
        </w:rPr>
        <w:t xml:space="preserve">:00 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>pm)</w:t>
      </w:r>
      <w:r w:rsidR="006D4C3F">
        <w:rPr>
          <w:rStyle w:val="Strong"/>
          <w:rFonts w:ascii="Arial" w:hAnsi="Arial" w:cs="Arial"/>
          <w:b w:val="0"/>
          <w:sz w:val="24"/>
          <w:szCs w:val="24"/>
        </w:rPr>
        <w:t xml:space="preserve">: 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 call 01224 558520 </w:t>
      </w:r>
    </w:p>
    <w:p w:rsidR="004761B4" w:rsidRPr="004761B4" w:rsidRDefault="004761B4" w:rsidP="004761B4">
      <w:pPr>
        <w:spacing w:line="360" w:lineRule="auto"/>
        <w:rPr>
          <w:rStyle w:val="Strong"/>
          <w:rFonts w:ascii="Arial" w:hAnsi="Arial" w:cs="Arial"/>
          <w:b w:val="0"/>
          <w:sz w:val="24"/>
          <w:szCs w:val="24"/>
        </w:rPr>
      </w:pPr>
      <w:r w:rsidRPr="006D4C3F">
        <w:rPr>
          <w:rStyle w:val="Strong"/>
          <w:rFonts w:ascii="Arial" w:hAnsi="Arial" w:cs="Arial"/>
          <w:sz w:val="24"/>
          <w:szCs w:val="24"/>
        </w:rPr>
        <w:t xml:space="preserve">Out </w:t>
      </w:r>
      <w:r w:rsidR="006D4C3F">
        <w:rPr>
          <w:rStyle w:val="Strong"/>
          <w:rFonts w:ascii="Arial" w:hAnsi="Arial" w:cs="Arial"/>
          <w:sz w:val="24"/>
          <w:szCs w:val="24"/>
        </w:rPr>
        <w:t xml:space="preserve">of hours: </w:t>
      </w:r>
      <w:r w:rsidR="006D4C3F">
        <w:rPr>
          <w:rStyle w:val="Strong"/>
          <w:rFonts w:ascii="Arial" w:hAnsi="Arial" w:cs="Arial"/>
          <w:b w:val="0"/>
          <w:sz w:val="24"/>
          <w:szCs w:val="24"/>
        </w:rPr>
        <w:t>Contact Aberdeen Royal Infirmary (ARI) switchboard and request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 to speak to</w:t>
      </w:r>
      <w:r w:rsidR="000B61B1">
        <w:rPr>
          <w:rStyle w:val="Strong"/>
          <w:rFonts w:ascii="Arial" w:hAnsi="Arial" w:cs="Arial"/>
          <w:b w:val="0"/>
          <w:sz w:val="24"/>
          <w:szCs w:val="24"/>
        </w:rPr>
        <w:t xml:space="preserve"> the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 first on-call for Public H</w:t>
      </w:r>
      <w:r w:rsidR="000B61B1">
        <w:rPr>
          <w:rStyle w:val="Strong"/>
          <w:rFonts w:ascii="Arial" w:hAnsi="Arial" w:cs="Arial"/>
          <w:b w:val="0"/>
          <w:sz w:val="24"/>
          <w:szCs w:val="24"/>
        </w:rPr>
        <w:t>eal</w:t>
      </w:r>
      <w:r w:rsidR="006D4C3F">
        <w:rPr>
          <w:rStyle w:val="Strong"/>
          <w:rFonts w:ascii="Arial" w:hAnsi="Arial" w:cs="Arial"/>
          <w:b w:val="0"/>
          <w:sz w:val="24"/>
          <w:szCs w:val="24"/>
        </w:rPr>
        <w:t xml:space="preserve">th </w:t>
      </w:r>
      <w:r w:rsidR="00DD68F8">
        <w:rPr>
          <w:rStyle w:val="Strong"/>
          <w:rFonts w:ascii="Arial" w:hAnsi="Arial" w:cs="Arial"/>
          <w:b w:val="0"/>
          <w:sz w:val="24"/>
          <w:szCs w:val="24"/>
        </w:rPr>
        <w:t>on 0345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 456 6000</w:t>
      </w:r>
    </w:p>
    <w:p w:rsidR="004761B4" w:rsidRPr="004761B4" w:rsidRDefault="004761B4" w:rsidP="004761B4">
      <w:pPr>
        <w:spacing w:line="360" w:lineRule="auto"/>
        <w:rPr>
          <w:rStyle w:val="Strong"/>
          <w:rFonts w:ascii="Arial" w:hAnsi="Arial" w:cs="Arial"/>
          <w:b w:val="0"/>
          <w:sz w:val="24"/>
          <w:szCs w:val="24"/>
        </w:rPr>
      </w:pPr>
      <w:r w:rsidRPr="006D4C3F">
        <w:rPr>
          <w:rStyle w:val="Strong"/>
          <w:rFonts w:ascii="Arial" w:hAnsi="Arial" w:cs="Arial"/>
          <w:sz w:val="24"/>
          <w:szCs w:val="24"/>
        </w:rPr>
        <w:t>Email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: </w:t>
      </w:r>
      <w:hyperlink r:id="rId8" w:history="1">
        <w:r w:rsidRPr="00640E58">
          <w:rPr>
            <w:rStyle w:val="Hyperlink"/>
            <w:rFonts w:ascii="Arial" w:hAnsi="Arial" w:cs="Arial"/>
            <w:sz w:val="24"/>
            <w:szCs w:val="24"/>
          </w:rPr>
          <w:t>Gram.healthprotection@nhs.scot</w:t>
        </w:r>
      </w:hyperlink>
      <w:r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 </w:t>
      </w:r>
    </w:p>
    <w:p w:rsidR="004761B4" w:rsidRPr="004761B4" w:rsidRDefault="004761B4" w:rsidP="004761B4">
      <w:pPr>
        <w:pStyle w:val="Heading1"/>
        <w:rPr>
          <w:rStyle w:val="Strong"/>
        </w:rPr>
      </w:pPr>
      <w:r>
        <w:rPr>
          <w:rStyle w:val="Strong"/>
        </w:rPr>
        <w:t xml:space="preserve">2. </w:t>
      </w:r>
      <w:r w:rsidRPr="004761B4">
        <w:rPr>
          <w:rStyle w:val="Strong"/>
        </w:rPr>
        <w:t>Shingles</w:t>
      </w:r>
      <w:r>
        <w:rPr>
          <w:rStyle w:val="Strong"/>
        </w:rPr>
        <w:t>/Chicken pox</w:t>
      </w:r>
    </w:p>
    <w:p w:rsidR="004761B4" w:rsidRDefault="006D4C3F" w:rsidP="004761B4">
      <w:pPr>
        <w:rPr>
          <w:rStyle w:val="Strong"/>
          <w:rFonts w:ascii="Arial" w:hAnsi="Arial" w:cs="Arial"/>
          <w:sz w:val="24"/>
          <w:szCs w:val="24"/>
        </w:rPr>
      </w:pPr>
      <w:r>
        <w:rPr>
          <w:rStyle w:val="Strong"/>
          <w:rFonts w:ascii="Arial" w:hAnsi="Arial" w:cs="Arial"/>
          <w:sz w:val="24"/>
          <w:szCs w:val="24"/>
        </w:rPr>
        <w:t xml:space="preserve">A </w:t>
      </w:r>
      <w:r w:rsidR="000B61B1">
        <w:rPr>
          <w:rStyle w:val="Strong"/>
          <w:rFonts w:ascii="Arial" w:hAnsi="Arial" w:cs="Arial"/>
          <w:sz w:val="24"/>
          <w:szCs w:val="24"/>
        </w:rPr>
        <w:t xml:space="preserve">Staff member is being treated for Shingles, </w:t>
      </w:r>
      <w:r w:rsidR="004761B4" w:rsidRPr="004761B4">
        <w:rPr>
          <w:rStyle w:val="Strong"/>
          <w:rFonts w:ascii="Arial" w:hAnsi="Arial" w:cs="Arial"/>
          <w:sz w:val="24"/>
          <w:szCs w:val="24"/>
        </w:rPr>
        <w:t xml:space="preserve">can they come to work? </w:t>
      </w:r>
    </w:p>
    <w:p w:rsidR="004761B4" w:rsidRDefault="006D4C3F" w:rsidP="004761B4">
      <w:pPr>
        <w:rPr>
          <w:rStyle w:val="Strong"/>
          <w:rFonts w:ascii="Arial" w:hAnsi="Arial" w:cs="Arial"/>
          <w:b w:val="0"/>
          <w:sz w:val="24"/>
          <w:szCs w:val="24"/>
        </w:rPr>
      </w:pPr>
      <w:r>
        <w:rPr>
          <w:rStyle w:val="Strong"/>
          <w:rFonts w:ascii="Arial" w:hAnsi="Arial" w:cs="Arial"/>
          <w:b w:val="0"/>
          <w:sz w:val="24"/>
          <w:szCs w:val="24"/>
        </w:rPr>
        <w:t xml:space="preserve">Yes, </w:t>
      </w:r>
      <w:r w:rsidRPr="004761B4">
        <w:rPr>
          <w:rStyle w:val="Strong"/>
          <w:rFonts w:ascii="Arial" w:hAnsi="Arial" w:cs="Arial"/>
          <w:b w:val="0"/>
          <w:sz w:val="24"/>
          <w:szCs w:val="24"/>
        </w:rPr>
        <w:t>if</w:t>
      </w:r>
      <w:r w:rsidR="004761B4"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 </w:t>
      </w:r>
      <w:r>
        <w:rPr>
          <w:rStyle w:val="Strong"/>
          <w:rFonts w:ascii="Arial" w:hAnsi="Arial" w:cs="Arial"/>
          <w:b w:val="0"/>
          <w:sz w:val="24"/>
          <w:szCs w:val="24"/>
        </w:rPr>
        <w:t xml:space="preserve">the </w:t>
      </w:r>
      <w:r w:rsidR="004761B4"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staff member feels well and the blisters </w:t>
      </w:r>
      <w:r w:rsidR="00105B0E">
        <w:rPr>
          <w:rStyle w:val="Strong"/>
          <w:rFonts w:ascii="Arial" w:hAnsi="Arial" w:cs="Arial"/>
          <w:b w:val="0"/>
          <w:sz w:val="24"/>
          <w:szCs w:val="24"/>
        </w:rPr>
        <w:t>are under areas of clothing that</w:t>
      </w:r>
      <w:r w:rsidR="00584CFC">
        <w:rPr>
          <w:rStyle w:val="Strong"/>
          <w:rFonts w:ascii="Arial" w:hAnsi="Arial" w:cs="Arial"/>
          <w:b w:val="0"/>
          <w:sz w:val="24"/>
          <w:szCs w:val="24"/>
        </w:rPr>
        <w:t xml:space="preserve"> </w:t>
      </w:r>
      <w:r w:rsidR="00105B0E">
        <w:rPr>
          <w:rStyle w:val="Strong"/>
          <w:rFonts w:ascii="Arial" w:hAnsi="Arial" w:cs="Arial"/>
          <w:b w:val="0"/>
          <w:sz w:val="24"/>
          <w:szCs w:val="24"/>
        </w:rPr>
        <w:t xml:space="preserve">still maintain </w:t>
      </w:r>
      <w:r w:rsidR="00584CFC">
        <w:rPr>
          <w:rStyle w:val="Strong"/>
          <w:rFonts w:ascii="Arial" w:hAnsi="Arial" w:cs="Arial"/>
          <w:b w:val="0"/>
          <w:sz w:val="24"/>
          <w:szCs w:val="24"/>
        </w:rPr>
        <w:t>bare below the elbow.</w:t>
      </w:r>
    </w:p>
    <w:p w:rsidR="004761B4" w:rsidRDefault="006D4C3F" w:rsidP="004761B4">
      <w:pPr>
        <w:rPr>
          <w:rStyle w:val="Strong"/>
          <w:rFonts w:ascii="Arial" w:hAnsi="Arial" w:cs="Arial"/>
          <w:sz w:val="24"/>
          <w:szCs w:val="24"/>
        </w:rPr>
      </w:pPr>
      <w:r>
        <w:rPr>
          <w:rStyle w:val="Strong"/>
          <w:rFonts w:ascii="Arial" w:hAnsi="Arial" w:cs="Arial"/>
          <w:sz w:val="24"/>
          <w:szCs w:val="24"/>
        </w:rPr>
        <w:t xml:space="preserve">A </w:t>
      </w:r>
      <w:r w:rsidR="000B61B1">
        <w:rPr>
          <w:rStyle w:val="Strong"/>
          <w:rFonts w:ascii="Arial" w:hAnsi="Arial" w:cs="Arial"/>
          <w:sz w:val="24"/>
          <w:szCs w:val="24"/>
        </w:rPr>
        <w:t>Resident is being treated for shingles, should they isolate, and for how long</w:t>
      </w:r>
      <w:r w:rsidR="004761B4" w:rsidRPr="004761B4">
        <w:rPr>
          <w:rStyle w:val="Strong"/>
          <w:rFonts w:ascii="Arial" w:hAnsi="Arial" w:cs="Arial"/>
          <w:sz w:val="24"/>
          <w:szCs w:val="24"/>
        </w:rPr>
        <w:t>?</w:t>
      </w:r>
    </w:p>
    <w:p w:rsidR="004761B4" w:rsidRPr="004761B4" w:rsidRDefault="006D4C3F" w:rsidP="004761B4">
      <w:pPr>
        <w:rPr>
          <w:rStyle w:val="Strong"/>
          <w:rFonts w:ascii="Arial" w:hAnsi="Arial" w:cs="Arial"/>
          <w:b w:val="0"/>
          <w:sz w:val="24"/>
          <w:szCs w:val="24"/>
        </w:rPr>
      </w:pPr>
      <w:r>
        <w:rPr>
          <w:rStyle w:val="Strong"/>
          <w:rFonts w:ascii="Arial" w:hAnsi="Arial" w:cs="Arial"/>
          <w:b w:val="0"/>
          <w:sz w:val="24"/>
          <w:szCs w:val="24"/>
        </w:rPr>
        <w:t>Yes, if blisters cannot be covered, the resident should isolate until the blisters are fully crusted over or can be covered.</w:t>
      </w:r>
      <w:r w:rsidR="004761B4" w:rsidRPr="004761B4">
        <w:rPr>
          <w:rStyle w:val="Strong"/>
          <w:rFonts w:ascii="Arial" w:hAnsi="Arial" w:cs="Arial"/>
          <w:b w:val="0"/>
          <w:sz w:val="24"/>
          <w:szCs w:val="24"/>
        </w:rPr>
        <w:t xml:space="preserve"> </w:t>
      </w:r>
    </w:p>
    <w:p w:rsidR="004761B4" w:rsidRDefault="00584CFC" w:rsidP="004761B4">
      <w:pPr>
        <w:rPr>
          <w:rStyle w:val="Strong"/>
          <w:rFonts w:ascii="Arial" w:hAnsi="Arial" w:cs="Arial"/>
          <w:sz w:val="24"/>
          <w:szCs w:val="24"/>
        </w:rPr>
      </w:pPr>
      <w:r>
        <w:rPr>
          <w:rStyle w:val="Strong"/>
          <w:rFonts w:ascii="Arial" w:hAnsi="Arial" w:cs="Arial"/>
          <w:sz w:val="24"/>
          <w:szCs w:val="24"/>
        </w:rPr>
        <w:t>Staff member has Chicken</w:t>
      </w:r>
      <w:r w:rsidR="004761B4" w:rsidRPr="004761B4">
        <w:rPr>
          <w:rStyle w:val="Strong"/>
          <w:rFonts w:ascii="Arial" w:hAnsi="Arial" w:cs="Arial"/>
          <w:sz w:val="24"/>
          <w:szCs w:val="24"/>
        </w:rPr>
        <w:t xml:space="preserve">pox? </w:t>
      </w:r>
    </w:p>
    <w:p w:rsidR="004761B4" w:rsidRPr="004761B4" w:rsidRDefault="004761B4" w:rsidP="004761B4">
      <w:pPr>
        <w:rPr>
          <w:rStyle w:val="Strong"/>
          <w:rFonts w:ascii="Arial" w:hAnsi="Arial" w:cs="Arial"/>
          <w:b w:val="0"/>
          <w:sz w:val="24"/>
          <w:szCs w:val="24"/>
        </w:rPr>
      </w:pPr>
      <w:r w:rsidRPr="004761B4">
        <w:rPr>
          <w:rStyle w:val="Strong"/>
          <w:rFonts w:ascii="Arial" w:hAnsi="Arial" w:cs="Arial"/>
          <w:b w:val="0"/>
          <w:sz w:val="24"/>
          <w:szCs w:val="24"/>
        </w:rPr>
        <w:t>Contact the HPT for further advice</w:t>
      </w:r>
    </w:p>
    <w:p w:rsidR="004761B4" w:rsidRPr="004761B4" w:rsidRDefault="006D4C3F" w:rsidP="004761B4">
      <w:pPr>
        <w:pStyle w:val="Heading1"/>
        <w:rPr>
          <w:rStyle w:val="Strong"/>
        </w:rPr>
      </w:pPr>
      <w:r>
        <w:rPr>
          <w:rStyle w:val="Strong"/>
        </w:rPr>
        <w:t>3. CAN</w:t>
      </w:r>
      <w:r w:rsidR="004761B4">
        <w:rPr>
          <w:rStyle w:val="Strong"/>
        </w:rPr>
        <w:t xml:space="preserve"> we use Fans DURING AN OUTBREAK?</w:t>
      </w:r>
    </w:p>
    <w:p w:rsidR="004761B4" w:rsidRPr="004761B4" w:rsidRDefault="006D4C3F" w:rsidP="004761B4">
      <w:pPr>
        <w:spacing w:before="0" w:after="160" w:line="360" w:lineRule="auto"/>
        <w:rPr>
          <w:rFonts w:ascii="Arial" w:hAnsi="Arial" w:cs="Arial"/>
          <w:sz w:val="24"/>
          <w:szCs w:val="24"/>
        </w:rPr>
      </w:pPr>
      <w:r w:rsidRPr="006D4C3F">
        <w:rPr>
          <w:rFonts w:ascii="Arial" w:hAnsi="Arial" w:cs="Arial"/>
          <w:b/>
          <w:sz w:val="24"/>
          <w:szCs w:val="24"/>
        </w:rPr>
        <w:t>In a resident’s private room</w:t>
      </w:r>
      <w:r>
        <w:rPr>
          <w:rFonts w:ascii="Arial" w:hAnsi="Arial" w:cs="Arial"/>
          <w:sz w:val="24"/>
          <w:szCs w:val="24"/>
        </w:rPr>
        <w:t>, f</w:t>
      </w:r>
      <w:r w:rsidR="004761B4" w:rsidRPr="004761B4">
        <w:rPr>
          <w:rFonts w:ascii="Arial" w:hAnsi="Arial" w:cs="Arial"/>
          <w:sz w:val="24"/>
          <w:szCs w:val="24"/>
        </w:rPr>
        <w:t xml:space="preserve">ans can be used </w:t>
      </w:r>
      <w:r>
        <w:rPr>
          <w:rFonts w:ascii="Arial" w:hAnsi="Arial" w:cs="Arial"/>
          <w:sz w:val="24"/>
          <w:szCs w:val="24"/>
        </w:rPr>
        <w:t>if the residents</w:t>
      </w:r>
      <w:r w:rsidR="004761B4" w:rsidRPr="004761B4">
        <w:rPr>
          <w:rFonts w:ascii="Arial" w:hAnsi="Arial" w:cs="Arial"/>
          <w:sz w:val="24"/>
          <w:szCs w:val="24"/>
        </w:rPr>
        <w:t xml:space="preserve"> feel</w:t>
      </w:r>
      <w:r>
        <w:rPr>
          <w:rFonts w:ascii="Arial" w:hAnsi="Arial" w:cs="Arial"/>
          <w:sz w:val="24"/>
          <w:szCs w:val="24"/>
        </w:rPr>
        <w:t>s</w:t>
      </w:r>
      <w:r w:rsidR="004761B4" w:rsidRPr="004761B4">
        <w:rPr>
          <w:rFonts w:ascii="Arial" w:hAnsi="Arial" w:cs="Arial"/>
          <w:sz w:val="24"/>
          <w:szCs w:val="24"/>
        </w:rPr>
        <w:t xml:space="preserve"> too warm after heating is turned off and windows are opened. Please check that:</w:t>
      </w:r>
    </w:p>
    <w:p w:rsidR="004761B4" w:rsidRPr="004761B4" w:rsidRDefault="004761B4" w:rsidP="004761B4">
      <w:pPr>
        <w:numPr>
          <w:ilvl w:val="0"/>
          <w:numId w:val="1"/>
        </w:numPr>
        <w:spacing w:before="0" w:after="160" w:line="360" w:lineRule="auto"/>
        <w:rPr>
          <w:rFonts w:ascii="Arial" w:hAnsi="Arial" w:cs="Arial"/>
          <w:sz w:val="24"/>
          <w:szCs w:val="24"/>
        </w:rPr>
      </w:pPr>
      <w:r w:rsidRPr="004761B4">
        <w:rPr>
          <w:rFonts w:ascii="Arial" w:hAnsi="Arial" w:cs="Arial"/>
          <w:sz w:val="24"/>
          <w:szCs w:val="24"/>
        </w:rPr>
        <w:t>The fan is clean and well-maintained</w:t>
      </w:r>
      <w:r w:rsidR="006D4C3F">
        <w:rPr>
          <w:rFonts w:ascii="Arial" w:hAnsi="Arial" w:cs="Arial"/>
          <w:sz w:val="24"/>
          <w:szCs w:val="24"/>
        </w:rPr>
        <w:t>.</w:t>
      </w:r>
      <w:r w:rsidRPr="004761B4">
        <w:rPr>
          <w:rFonts w:ascii="Arial" w:hAnsi="Arial" w:cs="Arial"/>
          <w:sz w:val="24"/>
          <w:szCs w:val="24"/>
        </w:rPr>
        <w:t xml:space="preserve"> </w:t>
      </w:r>
    </w:p>
    <w:p w:rsidR="004761B4" w:rsidRPr="004761B4" w:rsidRDefault="004761B4" w:rsidP="004761B4">
      <w:pPr>
        <w:numPr>
          <w:ilvl w:val="0"/>
          <w:numId w:val="1"/>
        </w:numPr>
        <w:spacing w:before="0" w:after="160" w:line="360" w:lineRule="auto"/>
        <w:rPr>
          <w:rFonts w:ascii="Arial" w:hAnsi="Arial" w:cs="Arial"/>
          <w:sz w:val="24"/>
          <w:szCs w:val="24"/>
        </w:rPr>
      </w:pPr>
      <w:r w:rsidRPr="004761B4">
        <w:rPr>
          <w:rFonts w:ascii="Arial" w:hAnsi="Arial" w:cs="Arial"/>
          <w:sz w:val="24"/>
          <w:szCs w:val="24"/>
        </w:rPr>
        <w:t>The fan is directed away from doors</w:t>
      </w:r>
      <w:r w:rsidR="006D4C3F">
        <w:rPr>
          <w:rFonts w:ascii="Arial" w:hAnsi="Arial" w:cs="Arial"/>
          <w:sz w:val="24"/>
          <w:szCs w:val="24"/>
        </w:rPr>
        <w:t>.</w:t>
      </w:r>
      <w:r w:rsidRPr="004761B4">
        <w:rPr>
          <w:rFonts w:ascii="Arial" w:hAnsi="Arial" w:cs="Arial"/>
          <w:sz w:val="24"/>
          <w:szCs w:val="24"/>
        </w:rPr>
        <w:t xml:space="preserve"> </w:t>
      </w:r>
    </w:p>
    <w:p w:rsidR="004761B4" w:rsidRPr="004761B4" w:rsidRDefault="004761B4" w:rsidP="004761B4">
      <w:pPr>
        <w:numPr>
          <w:ilvl w:val="0"/>
          <w:numId w:val="1"/>
        </w:numPr>
        <w:spacing w:before="0" w:after="160" w:line="360" w:lineRule="auto"/>
        <w:rPr>
          <w:rFonts w:ascii="Arial" w:hAnsi="Arial" w:cs="Arial"/>
          <w:sz w:val="24"/>
          <w:szCs w:val="24"/>
        </w:rPr>
      </w:pPr>
      <w:r w:rsidRPr="004761B4">
        <w:rPr>
          <w:rFonts w:ascii="Arial" w:hAnsi="Arial" w:cs="Arial"/>
          <w:sz w:val="24"/>
          <w:szCs w:val="24"/>
        </w:rPr>
        <w:t>Windows remain open for ventilation.</w:t>
      </w:r>
    </w:p>
    <w:p w:rsidR="004761B4" w:rsidRPr="004761B4" w:rsidRDefault="006D4C3F" w:rsidP="004761B4">
      <w:pPr>
        <w:spacing w:before="0" w:after="1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In </w:t>
      </w:r>
      <w:r w:rsidR="00B93B15">
        <w:rPr>
          <w:rFonts w:ascii="Arial" w:hAnsi="Arial" w:cs="Arial"/>
          <w:b/>
          <w:sz w:val="24"/>
          <w:szCs w:val="24"/>
        </w:rPr>
        <w:t>c</w:t>
      </w:r>
      <w:r w:rsidR="004761B4" w:rsidRPr="004761B4">
        <w:rPr>
          <w:rFonts w:ascii="Arial" w:hAnsi="Arial" w:cs="Arial"/>
          <w:b/>
          <w:sz w:val="24"/>
          <w:szCs w:val="24"/>
        </w:rPr>
        <w:t xml:space="preserve">ommunal areas: </w:t>
      </w:r>
      <w:r w:rsidR="004761B4" w:rsidRPr="004761B4">
        <w:rPr>
          <w:rFonts w:ascii="Arial" w:hAnsi="Arial" w:cs="Arial"/>
          <w:sz w:val="24"/>
          <w:szCs w:val="24"/>
        </w:rPr>
        <w:t xml:space="preserve">Fans should </w:t>
      </w:r>
      <w:r w:rsidR="004761B4" w:rsidRPr="004761B4">
        <w:rPr>
          <w:rFonts w:ascii="Arial" w:hAnsi="Arial" w:cs="Arial"/>
          <w:b/>
          <w:sz w:val="24"/>
          <w:szCs w:val="24"/>
        </w:rPr>
        <w:t>not</w:t>
      </w:r>
      <w:r w:rsidR="004761B4" w:rsidRPr="004761B4">
        <w:rPr>
          <w:rFonts w:ascii="Arial" w:hAnsi="Arial" w:cs="Arial"/>
          <w:sz w:val="24"/>
          <w:szCs w:val="24"/>
        </w:rPr>
        <w:t xml:space="preserve"> be used</w:t>
      </w:r>
      <w:r w:rsidR="004761B4" w:rsidRPr="004761B4">
        <w:rPr>
          <w:rFonts w:ascii="Arial" w:hAnsi="Arial" w:cs="Arial"/>
          <w:b/>
          <w:sz w:val="24"/>
          <w:szCs w:val="24"/>
        </w:rPr>
        <w:t xml:space="preserve"> </w:t>
      </w:r>
      <w:r w:rsidR="004761B4" w:rsidRPr="004761B4">
        <w:rPr>
          <w:rFonts w:ascii="Arial" w:hAnsi="Arial" w:cs="Arial"/>
          <w:sz w:val="24"/>
          <w:szCs w:val="24"/>
        </w:rPr>
        <w:t>during an outbreak</w:t>
      </w:r>
    </w:p>
    <w:p w:rsidR="004761B4" w:rsidRPr="004761B4" w:rsidRDefault="004761B4" w:rsidP="004761B4">
      <w:pPr>
        <w:pStyle w:val="Heading1"/>
      </w:pPr>
      <w:r>
        <w:t xml:space="preserve">4. </w:t>
      </w:r>
      <w:r w:rsidRPr="004761B4">
        <w:t>Can staff wear cultural / religious bracelets?</w:t>
      </w:r>
    </w:p>
    <w:p w:rsidR="004761B4" w:rsidRPr="004761B4" w:rsidRDefault="004761B4" w:rsidP="004761B4">
      <w:pPr>
        <w:spacing w:before="0" w:after="160" w:line="360" w:lineRule="auto"/>
        <w:rPr>
          <w:rFonts w:ascii="Arial" w:hAnsi="Arial" w:cs="Arial"/>
          <w:sz w:val="24"/>
          <w:szCs w:val="24"/>
        </w:rPr>
      </w:pPr>
      <w:r w:rsidRPr="004761B4">
        <w:rPr>
          <w:rFonts w:ascii="Arial" w:hAnsi="Arial" w:cs="Arial"/>
          <w:sz w:val="24"/>
          <w:szCs w:val="24"/>
        </w:rPr>
        <w:t>All staff must be bare below the elbow at all times, as per the National Infection Prevention Contro</w:t>
      </w:r>
      <w:r w:rsidR="00584CFC">
        <w:rPr>
          <w:rFonts w:ascii="Arial" w:hAnsi="Arial" w:cs="Arial"/>
          <w:sz w:val="24"/>
          <w:szCs w:val="24"/>
        </w:rPr>
        <w:t>l Manual for Care homes (CHNIPCM</w:t>
      </w:r>
      <w:r w:rsidRPr="004761B4">
        <w:rPr>
          <w:rFonts w:ascii="Arial" w:hAnsi="Arial" w:cs="Arial"/>
          <w:sz w:val="24"/>
          <w:szCs w:val="24"/>
        </w:rPr>
        <w:t>).</w:t>
      </w:r>
    </w:p>
    <w:p w:rsidR="00505843" w:rsidRPr="004761B4" w:rsidRDefault="004761B4" w:rsidP="004761B4">
      <w:pPr>
        <w:spacing w:before="0" w:after="160" w:line="360" w:lineRule="auto"/>
        <w:rPr>
          <w:rFonts w:ascii="Arial" w:hAnsi="Arial" w:cs="Arial"/>
          <w:sz w:val="24"/>
          <w:szCs w:val="24"/>
        </w:rPr>
      </w:pPr>
      <w:r w:rsidRPr="004761B4">
        <w:rPr>
          <w:rFonts w:ascii="Arial" w:hAnsi="Arial" w:cs="Arial"/>
          <w:sz w:val="24"/>
          <w:szCs w:val="24"/>
        </w:rPr>
        <w:lastRenderedPageBreak/>
        <w:t>Bracelets or bangles worn for religious or cultural beliefs (e.g., the Kara) can be adjusted higher up the arm and secured in place.</w:t>
      </w:r>
    </w:p>
    <w:p w:rsidR="00105B0E" w:rsidRPr="00105B0E" w:rsidRDefault="007A7252" w:rsidP="009F16A2">
      <w:pPr>
        <w:pStyle w:val="Heading1"/>
      </w:pPr>
      <w:r>
        <w:t xml:space="preserve">5. </w:t>
      </w:r>
      <w:r w:rsidR="000B61B1" w:rsidRPr="004761B4">
        <w:t>CAN</w:t>
      </w:r>
      <w:r w:rsidR="004761B4" w:rsidRPr="004761B4">
        <w:t xml:space="preserve"> </w:t>
      </w:r>
      <w:r>
        <w:t>CLEANING BOTTLES BE REFILLED?</w:t>
      </w:r>
    </w:p>
    <w:p w:rsidR="00DD68F8" w:rsidRPr="007A7252" w:rsidRDefault="007A7252" w:rsidP="00DD68F8">
      <w:pPr>
        <w:spacing w:before="0" w:after="160" w:line="360" w:lineRule="auto"/>
        <w:rPr>
          <w:rFonts w:ascii="Arial" w:hAnsi="Arial" w:cs="Arial"/>
          <w:b/>
          <w:sz w:val="24"/>
          <w:szCs w:val="24"/>
        </w:rPr>
      </w:pPr>
      <w:r w:rsidRPr="007A7252">
        <w:rPr>
          <w:rFonts w:ascii="Arial" w:hAnsi="Arial" w:cs="Arial"/>
          <w:b/>
          <w:sz w:val="24"/>
          <w:szCs w:val="24"/>
        </w:rPr>
        <w:t xml:space="preserve">No. </w:t>
      </w:r>
      <w:r w:rsidRPr="007A7252">
        <w:rPr>
          <w:rFonts w:ascii="Arial" w:hAnsi="Arial" w:cs="Arial"/>
          <w:b/>
          <w:bCs/>
          <w:sz w:val="24"/>
          <w:szCs w:val="24"/>
        </w:rPr>
        <w:t>Do not refill</w:t>
      </w:r>
      <w:r w:rsidR="000506EA">
        <w:rPr>
          <w:rFonts w:ascii="Arial" w:hAnsi="Arial" w:cs="Arial"/>
          <w:b/>
          <w:bCs/>
          <w:sz w:val="24"/>
          <w:szCs w:val="24"/>
        </w:rPr>
        <w:t xml:space="preserve"> spray</w:t>
      </w:r>
      <w:r w:rsidRPr="007A7252">
        <w:rPr>
          <w:rFonts w:ascii="Arial" w:hAnsi="Arial" w:cs="Arial"/>
          <w:b/>
          <w:bCs/>
          <w:sz w:val="24"/>
          <w:szCs w:val="24"/>
        </w:rPr>
        <w:t xml:space="preserve"> </w:t>
      </w:r>
      <w:r w:rsidRPr="007A7252">
        <w:rPr>
          <w:rFonts w:ascii="Arial" w:hAnsi="Arial" w:cs="Arial"/>
          <w:bCs/>
          <w:sz w:val="24"/>
          <w:szCs w:val="24"/>
        </w:rPr>
        <w:t>bottles</w:t>
      </w:r>
      <w:r w:rsidRPr="007A7252">
        <w:rPr>
          <w:rFonts w:ascii="Arial" w:hAnsi="Arial" w:cs="Arial"/>
          <w:sz w:val="24"/>
          <w:szCs w:val="24"/>
        </w:rPr>
        <w:t> for cleaning products as there is a risk of contamination. </w:t>
      </w:r>
    </w:p>
    <w:p w:rsidR="00831BBB" w:rsidRPr="009F16A2" w:rsidRDefault="007A7252" w:rsidP="009F16A2">
      <w:pPr>
        <w:pStyle w:val="Heading1"/>
      </w:pPr>
      <w:r>
        <w:t xml:space="preserve">6. </w:t>
      </w:r>
      <w:r w:rsidR="004434E5">
        <w:t>Can staff wear false</w:t>
      </w:r>
      <w:r w:rsidR="00505843" w:rsidRPr="00505843">
        <w:t xml:space="preserve"> nails</w:t>
      </w:r>
      <w:r w:rsidR="004434E5">
        <w:t xml:space="preserve"> or nail varnish</w:t>
      </w:r>
      <w:r w:rsidR="00505843" w:rsidRPr="00505843">
        <w:t xml:space="preserve">? </w:t>
      </w:r>
    </w:p>
    <w:p w:rsidR="00154125" w:rsidRDefault="00505843" w:rsidP="009F16A2">
      <w:pPr>
        <w:spacing w:before="0" w:after="1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No. Artificial nails or </w:t>
      </w:r>
      <w:r w:rsidR="00C6326B">
        <w:rPr>
          <w:rFonts w:ascii="Arial" w:hAnsi="Arial" w:cs="Arial"/>
          <w:sz w:val="24"/>
          <w:szCs w:val="24"/>
        </w:rPr>
        <w:t xml:space="preserve">any </w:t>
      </w:r>
      <w:r>
        <w:rPr>
          <w:rFonts w:ascii="Arial" w:hAnsi="Arial" w:cs="Arial"/>
          <w:sz w:val="24"/>
          <w:szCs w:val="24"/>
        </w:rPr>
        <w:t xml:space="preserve">nail products should not be worn. </w:t>
      </w:r>
    </w:p>
    <w:p w:rsidR="00154125" w:rsidRDefault="00154125" w:rsidP="00154125">
      <w:pPr>
        <w:pStyle w:val="Heading1"/>
      </w:pPr>
      <w:r>
        <w:t>7.</w:t>
      </w:r>
      <w:r w:rsidRPr="00154125">
        <w:t xml:space="preserve"> WHAT should we use for routine cleaning of the environment and shared equipment?</w:t>
      </w:r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>General purpose detergent with warm water.  This should be changed when dirty or at 15 minutes’ intervals or when changing tasks</w:t>
      </w:r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 xml:space="preserve">Bathrooms- 1,000 parts per million available chlorine (ppm available chlorine (av.cl.) should be used </w:t>
      </w:r>
      <w:r w:rsidRPr="00154125">
        <w:rPr>
          <w:rFonts w:ascii="Arial" w:hAnsi="Arial" w:cs="Arial"/>
          <w:b/>
          <w:sz w:val="24"/>
          <w:szCs w:val="24"/>
        </w:rPr>
        <w:t>routinely</w:t>
      </w:r>
      <w:r w:rsidRPr="00154125">
        <w:rPr>
          <w:rFonts w:ascii="Arial" w:hAnsi="Arial" w:cs="Arial"/>
          <w:sz w:val="24"/>
          <w:szCs w:val="24"/>
        </w:rPr>
        <w:t xml:space="preserve"> on sanitary fitting.</w:t>
      </w:r>
    </w:p>
    <w:p w:rsid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>Routine environmental cleaning should follow the guidance in the </w:t>
      </w:r>
      <w:hyperlink r:id="rId9" w:history="1">
        <w:proofErr w:type="spellStart"/>
        <w:r w:rsidRPr="00154125">
          <w:rPr>
            <w:rStyle w:val="Hyperlink"/>
            <w:rFonts w:ascii="Arial" w:hAnsi="Arial" w:cs="Arial"/>
            <w:sz w:val="24"/>
            <w:szCs w:val="24"/>
          </w:rPr>
          <w:t>NHSScotland</w:t>
        </w:r>
        <w:proofErr w:type="spellEnd"/>
        <w:r w:rsidRPr="00154125">
          <w:rPr>
            <w:rStyle w:val="Hyperlink"/>
            <w:rFonts w:ascii="Arial" w:hAnsi="Arial" w:cs="Arial"/>
            <w:sz w:val="24"/>
            <w:szCs w:val="24"/>
          </w:rPr>
          <w:t xml:space="preserve"> National Cleaning Specification</w:t>
        </w:r>
      </w:hyperlink>
      <w:r w:rsidRPr="00154125">
        <w:rPr>
          <w:rFonts w:ascii="Arial" w:hAnsi="Arial" w:cs="Arial"/>
          <w:sz w:val="24"/>
          <w:szCs w:val="24"/>
        </w:rPr>
        <w:t> and </w:t>
      </w:r>
      <w:hyperlink r:id="rId10" w:history="1">
        <w:r w:rsidRPr="00154125">
          <w:rPr>
            <w:rStyle w:val="Hyperlink"/>
            <w:rFonts w:ascii="Arial" w:hAnsi="Arial" w:cs="Arial"/>
            <w:sz w:val="24"/>
            <w:szCs w:val="24"/>
          </w:rPr>
          <w:t>Cleaning Specification for Care Homes.</w:t>
        </w:r>
      </w:hyperlink>
    </w:p>
    <w:p w:rsidR="00154125" w:rsidRPr="00154125" w:rsidRDefault="00154125" w:rsidP="00154125">
      <w:pPr>
        <w:pStyle w:val="Heading1"/>
        <w:rPr>
          <w:b/>
        </w:rPr>
      </w:pPr>
      <w:r>
        <w:rPr>
          <w:b/>
        </w:rPr>
        <w:t>8.</w:t>
      </w:r>
      <w:r w:rsidRPr="00154125">
        <w:rPr>
          <w:b/>
        </w:rPr>
        <w:t xml:space="preserve"> WHAT cleaning agents do we use for the cleaning of the environment and equipment in a respiratory or gastrointestinal outbreak?</w:t>
      </w:r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 xml:space="preserve">During an outbreak the care environment </w:t>
      </w:r>
      <w:r w:rsidRPr="00154125">
        <w:rPr>
          <w:rFonts w:ascii="Arial" w:hAnsi="Arial" w:cs="Arial"/>
          <w:sz w:val="24"/>
          <w:szCs w:val="24"/>
          <w:u w:val="single"/>
        </w:rPr>
        <w:t>and</w:t>
      </w:r>
      <w:r w:rsidRPr="00154125">
        <w:rPr>
          <w:rFonts w:ascii="Arial" w:hAnsi="Arial" w:cs="Arial"/>
          <w:sz w:val="24"/>
          <w:szCs w:val="24"/>
        </w:rPr>
        <w:t xml:space="preserve"> all shared equipment must be disinfected using either:-</w:t>
      </w:r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 xml:space="preserve">A combined </w:t>
      </w:r>
      <w:r w:rsidRPr="00154125">
        <w:rPr>
          <w:rFonts w:ascii="Arial" w:hAnsi="Arial" w:cs="Arial"/>
          <w:b/>
          <w:sz w:val="24"/>
          <w:szCs w:val="24"/>
        </w:rPr>
        <w:t>detergent/disinfectant</w:t>
      </w:r>
      <w:r w:rsidRPr="00154125">
        <w:rPr>
          <w:rFonts w:ascii="Arial" w:hAnsi="Arial" w:cs="Arial"/>
          <w:sz w:val="24"/>
          <w:szCs w:val="24"/>
        </w:rPr>
        <w:t xml:space="preserve"> solution at a dilution of 1,000 parts per million available chlorine (ppm available chlorine (av.cl.));</w:t>
      </w:r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154125">
        <w:rPr>
          <w:rFonts w:ascii="Arial" w:hAnsi="Arial" w:cs="Arial"/>
          <w:bCs/>
          <w:sz w:val="24"/>
          <w:szCs w:val="24"/>
        </w:rPr>
        <w:t>or</w:t>
      </w:r>
      <w:proofErr w:type="gramEnd"/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 xml:space="preserve">A general purpose neutral detergent in a solution of warm water </w:t>
      </w:r>
      <w:r w:rsidRPr="00154125">
        <w:rPr>
          <w:rFonts w:ascii="Arial" w:hAnsi="Arial" w:cs="Arial"/>
          <w:b/>
          <w:sz w:val="24"/>
          <w:szCs w:val="24"/>
        </w:rPr>
        <w:t>followed by disinfection</w:t>
      </w:r>
      <w:r w:rsidRPr="00154125">
        <w:rPr>
          <w:rFonts w:ascii="Arial" w:hAnsi="Arial" w:cs="Arial"/>
          <w:sz w:val="24"/>
          <w:szCs w:val="24"/>
        </w:rPr>
        <w:t xml:space="preserve"> solution of 1,000ppm av.cl.</w:t>
      </w:r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 xml:space="preserve">Chlorine solution that is made up should be signed, dated and labelled. It should be changed every 24 hours and stored in a locked cupboard away from direct sunlight.  </w:t>
      </w:r>
    </w:p>
    <w:p w:rsid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lastRenderedPageBreak/>
        <w:t>If the item cannot withstand chlorine releasing agents staff are advised to consult the manufacturer’s instructions for a suitable alternative to use following or combined with detergent cleaning.</w:t>
      </w:r>
    </w:p>
    <w:p w:rsidR="00154125" w:rsidRPr="00154125" w:rsidRDefault="00154125" w:rsidP="00154125">
      <w:pPr>
        <w:pStyle w:val="Heading1"/>
        <w:rPr>
          <w:b/>
        </w:rPr>
      </w:pPr>
      <w:r>
        <w:rPr>
          <w:b/>
        </w:rPr>
        <w:t>9.</w:t>
      </w:r>
      <w:r w:rsidRPr="00154125">
        <w:rPr>
          <w:b/>
        </w:rPr>
        <w:t xml:space="preserve"> WHAT is a terminal clean? </w:t>
      </w:r>
    </w:p>
    <w:p w:rsidR="00154125" w:rsidRP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>If a resident is isolating due to a suspected or known infection, such as Norovirus or Covid-19 a terminal clean of their room should be completed. This should be undertaken once the resident is no longer infectious, or following transfer/discharge.</w:t>
      </w:r>
    </w:p>
    <w:p w:rsidR="00154125" w:rsidRDefault="00154125" w:rsidP="009F16A2">
      <w:pPr>
        <w:spacing w:line="360" w:lineRule="auto"/>
        <w:rPr>
          <w:rFonts w:ascii="Arial" w:hAnsi="Arial" w:cs="Arial"/>
          <w:sz w:val="24"/>
          <w:szCs w:val="24"/>
        </w:rPr>
      </w:pPr>
      <w:r w:rsidRPr="00154125">
        <w:rPr>
          <w:rFonts w:ascii="Arial" w:hAnsi="Arial" w:cs="Arial"/>
          <w:sz w:val="24"/>
          <w:szCs w:val="24"/>
        </w:rPr>
        <w:t xml:space="preserve">Follow the link for steps on how to complete a </w:t>
      </w:r>
      <w:hyperlink r:id="rId11" w:anchor="terminalcleans" w:history="1">
        <w:r w:rsidRPr="00154125">
          <w:rPr>
            <w:rStyle w:val="Hyperlink"/>
            <w:rFonts w:ascii="Arial" w:hAnsi="Arial" w:cs="Arial"/>
            <w:sz w:val="24"/>
            <w:szCs w:val="24"/>
          </w:rPr>
          <w:t>Terminal clean</w:t>
        </w:r>
      </w:hyperlink>
    </w:p>
    <w:p w:rsidR="00154125" w:rsidRPr="004761B4" w:rsidRDefault="00154125" w:rsidP="00154125">
      <w:pPr>
        <w:pStyle w:val="Heading1"/>
      </w:pPr>
      <w:r>
        <w:t xml:space="preserve">10. How do i clean a non-reuseable items? </w:t>
      </w:r>
    </w:p>
    <w:p w:rsidR="00154125" w:rsidRPr="007A7252" w:rsidRDefault="00154125" w:rsidP="00154125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7A7252">
        <w:rPr>
          <w:rFonts w:ascii="Arial" w:hAnsi="Arial" w:cs="Arial"/>
          <w:bCs/>
          <w:sz w:val="24"/>
          <w:szCs w:val="24"/>
        </w:rPr>
        <w:t>The </w:t>
      </w:r>
      <w:r>
        <w:rPr>
          <w:rFonts w:ascii="Arial" w:hAnsi="Arial" w:cs="Arial"/>
          <w:bCs/>
          <w:sz w:val="24"/>
          <w:szCs w:val="24"/>
        </w:rPr>
        <w:t>“</w:t>
      </w:r>
      <w:r w:rsidRPr="007A7252">
        <w:rPr>
          <w:rFonts w:ascii="Arial" w:hAnsi="Arial" w:cs="Arial"/>
          <w:bCs/>
          <w:sz w:val="24"/>
          <w:szCs w:val="24"/>
        </w:rPr>
        <w:t>decontamination of non-invasive care equipment poster</w:t>
      </w:r>
      <w:r>
        <w:rPr>
          <w:rFonts w:ascii="Arial" w:hAnsi="Arial" w:cs="Arial"/>
          <w:bCs/>
          <w:sz w:val="24"/>
          <w:szCs w:val="24"/>
        </w:rPr>
        <w:t>”</w:t>
      </w:r>
      <w:r w:rsidRPr="007A7252">
        <w:rPr>
          <w:rFonts w:ascii="Arial" w:hAnsi="Arial" w:cs="Arial"/>
          <w:bCs/>
          <w:sz w:val="24"/>
          <w:szCs w:val="24"/>
        </w:rPr>
        <w:t xml:space="preserve"> can help staff decide how to clean equipment.</w:t>
      </w:r>
    </w:p>
    <w:p w:rsidR="00154125" w:rsidRPr="00640E58" w:rsidRDefault="000D52F0" w:rsidP="009F16A2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hyperlink r:id="rId12" w:history="1">
        <w:r w:rsidR="00154125" w:rsidRPr="00640E58">
          <w:rPr>
            <w:rStyle w:val="Hyperlink"/>
            <w:rFonts w:ascii="Arial" w:hAnsi="Arial" w:cs="Arial"/>
            <w:bCs/>
            <w:sz w:val="24"/>
            <w:szCs w:val="24"/>
          </w:rPr>
          <w:t>Flowchart for decontamination of reusable non-invasive care equipment</w:t>
        </w:r>
      </w:hyperlink>
    </w:p>
    <w:p w:rsidR="007A7252" w:rsidRDefault="007A7252" w:rsidP="007A7252">
      <w:pPr>
        <w:pStyle w:val="Heading1"/>
      </w:pPr>
      <w:r>
        <w:t>Useful Posters and PDFS</w:t>
      </w:r>
    </w:p>
    <w:p w:rsidR="00A53CB8" w:rsidRDefault="00A53CB8" w:rsidP="00A53CB8">
      <w:pPr>
        <w:pStyle w:val="ListParagraph"/>
        <w:rPr>
          <w:rFonts w:ascii="Arial" w:hAnsi="Arial" w:cs="Arial"/>
          <w:sz w:val="24"/>
          <w:szCs w:val="24"/>
        </w:rPr>
      </w:pPr>
    </w:p>
    <w:p w:rsidR="007A7252" w:rsidRDefault="00A53CB8" w:rsidP="007A7252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31BBB">
        <w:rPr>
          <w:rFonts w:ascii="Arial" w:hAnsi="Arial" w:cs="Arial"/>
          <w:b/>
          <w:sz w:val="24"/>
          <w:szCs w:val="24"/>
        </w:rPr>
        <w:t>Hand Hygiene poster</w:t>
      </w:r>
      <w:r>
        <w:rPr>
          <w:rFonts w:ascii="Arial" w:hAnsi="Arial" w:cs="Arial"/>
          <w:sz w:val="24"/>
          <w:szCs w:val="24"/>
        </w:rPr>
        <w:t xml:space="preserve">- </w:t>
      </w:r>
      <w:hyperlink r:id="rId13" w:history="1">
        <w:r w:rsidRPr="00A53CB8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1 - How to Hand Wash</w:t>
        </w:r>
      </w:hyperlink>
    </w:p>
    <w:p w:rsidR="00A53CB8" w:rsidRDefault="00A53CB8" w:rsidP="00A53CB8">
      <w:pPr>
        <w:pStyle w:val="ListParagraph"/>
        <w:rPr>
          <w:rFonts w:ascii="Arial" w:hAnsi="Arial" w:cs="Arial"/>
          <w:sz w:val="24"/>
          <w:szCs w:val="24"/>
        </w:rPr>
      </w:pPr>
    </w:p>
    <w:p w:rsidR="00A53CB8" w:rsidRDefault="00A53CB8" w:rsidP="00A53CB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31BBB">
        <w:rPr>
          <w:rFonts w:ascii="Arial" w:hAnsi="Arial" w:cs="Arial"/>
          <w:b/>
          <w:sz w:val="24"/>
          <w:szCs w:val="24"/>
        </w:rPr>
        <w:t>How to use hand rub poster</w:t>
      </w:r>
      <w:r>
        <w:rPr>
          <w:rFonts w:ascii="Arial" w:hAnsi="Arial" w:cs="Arial"/>
          <w:sz w:val="24"/>
          <w:szCs w:val="24"/>
        </w:rPr>
        <w:t xml:space="preserve">- </w:t>
      </w:r>
      <w:hyperlink r:id="rId14" w:history="1">
        <w:r w:rsidRPr="00A53CB8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2 - How to Hand Rub</w:t>
        </w:r>
      </w:hyperlink>
    </w:p>
    <w:p w:rsidR="00A53CB8" w:rsidRDefault="00A53CB8" w:rsidP="00A53CB8">
      <w:pPr>
        <w:pStyle w:val="ListParagraph"/>
        <w:rPr>
          <w:rFonts w:ascii="Arial" w:hAnsi="Arial" w:cs="Arial"/>
          <w:sz w:val="24"/>
          <w:szCs w:val="24"/>
        </w:rPr>
      </w:pPr>
    </w:p>
    <w:p w:rsidR="00A53CB8" w:rsidRPr="00A53CB8" w:rsidRDefault="00A53CB8" w:rsidP="00A53CB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31BBB">
        <w:rPr>
          <w:rFonts w:ascii="Arial" w:hAnsi="Arial" w:cs="Arial"/>
          <w:b/>
          <w:sz w:val="24"/>
          <w:szCs w:val="24"/>
        </w:rPr>
        <w:t>Flow chart on glove</w:t>
      </w:r>
      <w:r w:rsidR="00831BBB">
        <w:rPr>
          <w:rFonts w:ascii="Arial" w:hAnsi="Arial" w:cs="Arial"/>
          <w:b/>
          <w:sz w:val="24"/>
          <w:szCs w:val="24"/>
        </w:rPr>
        <w:t xml:space="preserve"> use and</w:t>
      </w:r>
      <w:r w:rsidRPr="00831BBB">
        <w:rPr>
          <w:rFonts w:ascii="Arial" w:hAnsi="Arial" w:cs="Arial"/>
          <w:b/>
          <w:sz w:val="24"/>
          <w:szCs w:val="24"/>
        </w:rPr>
        <w:t xml:space="preserve"> selection</w:t>
      </w:r>
      <w:r>
        <w:rPr>
          <w:rFonts w:ascii="Arial" w:hAnsi="Arial" w:cs="Arial"/>
          <w:sz w:val="24"/>
          <w:szCs w:val="24"/>
        </w:rPr>
        <w:t xml:space="preserve">- </w:t>
      </w:r>
      <w:hyperlink r:id="rId15" w:history="1">
        <w:r w:rsidRPr="00A53CB8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</w:hyperlink>
      <w:hyperlink r:id="rId16" w:history="1">
        <w:r w:rsidRPr="00A53CB8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5 - Gloves Use and Selection</w:t>
        </w:r>
      </w:hyperlink>
    </w:p>
    <w:p w:rsidR="00A53CB8" w:rsidRDefault="00A53CB8" w:rsidP="00A53CB8">
      <w:pPr>
        <w:pStyle w:val="ListParagraph"/>
        <w:rPr>
          <w:rFonts w:ascii="Arial" w:hAnsi="Arial" w:cs="Arial"/>
          <w:sz w:val="24"/>
          <w:szCs w:val="24"/>
        </w:rPr>
      </w:pPr>
    </w:p>
    <w:p w:rsidR="00A53CB8" w:rsidRDefault="00A53CB8" w:rsidP="007A7252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31BBB">
        <w:rPr>
          <w:rFonts w:ascii="Arial" w:hAnsi="Arial" w:cs="Arial"/>
          <w:b/>
          <w:sz w:val="24"/>
          <w:szCs w:val="24"/>
        </w:rPr>
        <w:t>Donning and Doffing poster</w:t>
      </w:r>
      <w:r>
        <w:rPr>
          <w:rFonts w:ascii="Arial" w:hAnsi="Arial" w:cs="Arial"/>
          <w:sz w:val="24"/>
          <w:szCs w:val="24"/>
        </w:rPr>
        <w:t xml:space="preserve">- </w:t>
      </w:r>
      <w:hyperlink r:id="rId17" w:history="1">
        <w:r w:rsidRPr="00A53CB8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6 - Putting On and Removing PPE</w:t>
        </w:r>
      </w:hyperlink>
    </w:p>
    <w:p w:rsidR="002F01BE" w:rsidRPr="002F01BE" w:rsidRDefault="002F01BE" w:rsidP="002F01BE">
      <w:pPr>
        <w:pStyle w:val="ListParagraph"/>
        <w:rPr>
          <w:rFonts w:ascii="Arial" w:hAnsi="Arial" w:cs="Arial"/>
          <w:sz w:val="24"/>
          <w:szCs w:val="24"/>
        </w:rPr>
      </w:pPr>
    </w:p>
    <w:p w:rsidR="002F01BE" w:rsidRPr="00A879E1" w:rsidRDefault="002F01BE" w:rsidP="00CE71D8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4"/>
          <w:szCs w:val="24"/>
        </w:rPr>
      </w:pPr>
      <w:r w:rsidRPr="00A879E1">
        <w:rPr>
          <w:rFonts w:ascii="Arial" w:hAnsi="Arial" w:cs="Arial"/>
          <w:b/>
          <w:sz w:val="24"/>
          <w:szCs w:val="24"/>
        </w:rPr>
        <w:t>Flowchart for how to clean re-useable equipment</w:t>
      </w:r>
      <w:r w:rsidRPr="00A879E1">
        <w:rPr>
          <w:rFonts w:ascii="Arial" w:hAnsi="Arial" w:cs="Arial"/>
          <w:sz w:val="24"/>
          <w:szCs w:val="24"/>
        </w:rPr>
        <w:t xml:space="preserve">- </w:t>
      </w:r>
      <w:hyperlink r:id="rId18" w:history="1">
        <w:r w:rsidR="00A879E1" w:rsidRPr="00A879E1">
          <w:rPr>
            <w:rFonts w:ascii="Arial" w:hAnsi="Arial" w:cs="Arial"/>
            <w:color w:val="0000FF"/>
            <w:sz w:val="24"/>
            <w:szCs w:val="24"/>
            <w:u w:val="single"/>
          </w:rPr>
          <w:t>2026-04-02-appendix-7.pdf</w:t>
        </w:r>
      </w:hyperlink>
      <w:r w:rsidR="000D52F0">
        <w:t xml:space="preserve">Samoy called regarding an emergency admission from </w:t>
      </w:r>
      <w:proofErr w:type="spellStart"/>
      <w:r w:rsidR="000D52F0">
        <w:t>Glenrothes</w:t>
      </w:r>
      <w:proofErr w:type="spellEnd"/>
      <w:r w:rsidR="000D52F0">
        <w:t xml:space="preserve"> Hospital Fife tomorrow, the resident is called Joan Doris (No DOB) and planned to be admitted to</w:t>
      </w:r>
      <w:bookmarkStart w:id="0" w:name="_GoBack"/>
      <w:bookmarkEnd w:id="0"/>
    </w:p>
    <w:p w:rsidR="00A879E1" w:rsidRPr="00A879E1" w:rsidRDefault="00A879E1" w:rsidP="00A879E1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A879E1" w:rsidRPr="00A879E1" w:rsidRDefault="00A879E1" w:rsidP="00A879E1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A53CB8" w:rsidRDefault="00A53CB8" w:rsidP="007A7252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31BBB">
        <w:rPr>
          <w:rFonts w:ascii="Arial" w:hAnsi="Arial" w:cs="Arial"/>
          <w:b/>
          <w:sz w:val="24"/>
          <w:szCs w:val="24"/>
        </w:rPr>
        <w:t>Flow chart on linen segregation</w:t>
      </w:r>
      <w:r w:rsidR="00831BBB">
        <w:rPr>
          <w:rFonts w:ascii="Arial" w:hAnsi="Arial" w:cs="Arial"/>
          <w:b/>
          <w:sz w:val="24"/>
          <w:szCs w:val="24"/>
        </w:rPr>
        <w:t xml:space="preserve"> with images</w:t>
      </w:r>
      <w:r>
        <w:rPr>
          <w:rFonts w:ascii="Arial" w:hAnsi="Arial" w:cs="Arial"/>
          <w:sz w:val="24"/>
          <w:szCs w:val="24"/>
        </w:rPr>
        <w:t xml:space="preserve">- </w:t>
      </w:r>
      <w:hyperlink r:id="rId19" w:history="1">
        <w:r w:rsidRPr="00A53CB8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8 - Management of Linen at care level</w:t>
        </w:r>
      </w:hyperlink>
    </w:p>
    <w:p w:rsidR="00A53CB8" w:rsidRDefault="00A53CB8" w:rsidP="00A53CB8">
      <w:pPr>
        <w:pStyle w:val="ListParagraph"/>
        <w:rPr>
          <w:rFonts w:ascii="Arial" w:hAnsi="Arial" w:cs="Arial"/>
          <w:sz w:val="24"/>
          <w:szCs w:val="24"/>
        </w:rPr>
      </w:pPr>
    </w:p>
    <w:p w:rsidR="00A53CB8" w:rsidRDefault="00A53CB8" w:rsidP="007A7252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31BBB">
        <w:rPr>
          <w:rFonts w:ascii="Arial" w:hAnsi="Arial" w:cs="Arial"/>
          <w:b/>
          <w:sz w:val="24"/>
          <w:szCs w:val="24"/>
        </w:rPr>
        <w:lastRenderedPageBreak/>
        <w:t xml:space="preserve">Flow chart on the management of blood and body fluid </w:t>
      </w:r>
      <w:r w:rsidR="002F01BE" w:rsidRPr="00831BBB">
        <w:rPr>
          <w:rFonts w:ascii="Arial" w:hAnsi="Arial" w:cs="Arial"/>
          <w:b/>
          <w:sz w:val="24"/>
          <w:szCs w:val="24"/>
        </w:rPr>
        <w:t xml:space="preserve">spillages </w:t>
      </w:r>
      <w:r w:rsidRPr="00831BBB">
        <w:rPr>
          <w:rFonts w:ascii="Arial" w:hAnsi="Arial" w:cs="Arial"/>
          <w:b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Pr="00A53CB8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9 - Management of Blood and Body Fluid Spillages</w:t>
        </w:r>
      </w:hyperlink>
    </w:p>
    <w:p w:rsidR="00A53CB8" w:rsidRPr="00831BBB" w:rsidRDefault="00A53CB8" w:rsidP="00A53CB8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A53CB8" w:rsidRPr="00831BBB" w:rsidRDefault="00A53CB8" w:rsidP="002F01BE">
      <w:pPr>
        <w:pStyle w:val="ListParagraph"/>
        <w:rPr>
          <w:rFonts w:ascii="Arial" w:hAnsi="Arial" w:cs="Arial"/>
          <w:b/>
          <w:sz w:val="24"/>
          <w:szCs w:val="24"/>
        </w:rPr>
      </w:pPr>
    </w:p>
    <w:p w:rsidR="00A53CB8" w:rsidRDefault="00831BBB" w:rsidP="007A7252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831BBB">
        <w:rPr>
          <w:rFonts w:ascii="Arial" w:hAnsi="Arial" w:cs="Arial"/>
          <w:b/>
          <w:sz w:val="24"/>
          <w:szCs w:val="24"/>
        </w:rPr>
        <w:t>Flowchart on what to do if exposed to needle stick injury</w:t>
      </w:r>
      <w:r>
        <w:rPr>
          <w:rFonts w:ascii="Arial" w:hAnsi="Arial" w:cs="Arial"/>
          <w:sz w:val="24"/>
          <w:szCs w:val="24"/>
        </w:rPr>
        <w:t xml:space="preserve">- </w:t>
      </w:r>
      <w:hyperlink r:id="rId21" w:history="1">
        <w:r w:rsidR="00A53CB8" w:rsidRPr="00A53CB8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10 - Management of Occupational Exposure Incidents</w:t>
        </w:r>
      </w:hyperlink>
    </w:p>
    <w:p w:rsidR="00B80C8A" w:rsidRDefault="00B80C8A" w:rsidP="00B80C8A">
      <w:pPr>
        <w:pStyle w:val="ListParagraph"/>
        <w:rPr>
          <w:rFonts w:ascii="Arial" w:hAnsi="Arial" w:cs="Arial"/>
          <w:sz w:val="24"/>
          <w:szCs w:val="24"/>
        </w:rPr>
      </w:pPr>
    </w:p>
    <w:p w:rsidR="00A53CB8" w:rsidRPr="00A879E1" w:rsidRDefault="009D2EB5" w:rsidP="009D2EB5">
      <w:pPr>
        <w:pStyle w:val="ListParagraph"/>
        <w:numPr>
          <w:ilvl w:val="0"/>
          <w:numId w:val="7"/>
        </w:numPr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 w:rsidRPr="009D2EB5">
        <w:rPr>
          <w:rFonts w:ascii="Arial" w:hAnsi="Arial" w:cs="Arial"/>
          <w:b/>
          <w:sz w:val="24"/>
          <w:szCs w:val="24"/>
        </w:rPr>
        <w:t>A-Z of pathogens</w:t>
      </w:r>
      <w:r w:rsidRPr="009D2EB5">
        <w:rPr>
          <w:rStyle w:val="Hyperlink"/>
          <w:rFonts w:ascii="Arial" w:hAnsi="Arial" w:cs="Arial"/>
          <w:sz w:val="24"/>
          <w:szCs w:val="24"/>
        </w:rPr>
        <w:t xml:space="preserve">  </w:t>
      </w:r>
      <w:hyperlink r:id="rId22" w:history="1">
        <w:r w:rsidR="00A53CB8" w:rsidRPr="009D2EB5">
          <w:rPr>
            <w:rStyle w:val="Hyperlink"/>
            <w:rFonts w:ascii="Arial" w:hAnsi="Arial" w:cs="Arial"/>
            <w:sz w:val="24"/>
            <w:szCs w:val="24"/>
          </w:rPr>
          <w:t>National Infection Prevention and Control Manual: Appendix 11 - Aide memoire for Patient Placement considerations and Respiratory Protective Equipment (RPE) or Fluid Resistant Surgical Facemasks (FRSMs) for Infectious Agents</w:t>
        </w:r>
      </w:hyperlink>
    </w:p>
    <w:p w:rsidR="00A879E1" w:rsidRPr="00A879E1" w:rsidRDefault="00A879E1" w:rsidP="00A879E1">
      <w:pPr>
        <w:pStyle w:val="ListParagraph"/>
        <w:rPr>
          <w:rFonts w:ascii="Arial" w:hAnsi="Arial" w:cs="Arial"/>
          <w:sz w:val="24"/>
          <w:szCs w:val="24"/>
        </w:rPr>
      </w:pPr>
    </w:p>
    <w:p w:rsidR="00A879E1" w:rsidRPr="00510F5B" w:rsidRDefault="00A879E1" w:rsidP="009D2EB5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640E58">
        <w:rPr>
          <w:rFonts w:ascii="Arial" w:hAnsi="Arial" w:cs="Arial"/>
          <w:b/>
          <w:sz w:val="24"/>
          <w:szCs w:val="24"/>
        </w:rPr>
        <w:t>Appendix 15</w:t>
      </w:r>
      <w:r w:rsidRPr="00A879E1">
        <w:rPr>
          <w:rFonts w:ascii="Arial" w:hAnsi="Arial" w:cs="Arial"/>
          <w:sz w:val="24"/>
          <w:szCs w:val="24"/>
        </w:rPr>
        <w:t xml:space="preserve">- Mask selection for respiratory infectious agents R1,R2 and R3 </w:t>
      </w:r>
      <w:hyperlink r:id="rId23" w:history="1">
        <w:r w:rsidRPr="00A879E1">
          <w:rPr>
            <w:rFonts w:ascii="Arial" w:hAnsi="Arial" w:cs="Arial"/>
            <w:color w:val="0000FF"/>
            <w:sz w:val="24"/>
            <w:szCs w:val="24"/>
            <w:u w:val="single"/>
          </w:rPr>
          <w:t>National Infection Prevention and Control Manual: Appendix 15 - Mask selection for respiratory infectious agents R1, R2 and R3</w:t>
        </w:r>
      </w:hyperlink>
    </w:p>
    <w:p w:rsidR="00510F5B" w:rsidRPr="00510F5B" w:rsidRDefault="00510F5B" w:rsidP="00510F5B">
      <w:pPr>
        <w:pStyle w:val="ListParagraph"/>
        <w:rPr>
          <w:rFonts w:ascii="Arial" w:hAnsi="Arial" w:cs="Arial"/>
          <w:sz w:val="24"/>
          <w:szCs w:val="24"/>
        </w:rPr>
      </w:pPr>
    </w:p>
    <w:p w:rsidR="00B80C8A" w:rsidRDefault="00510F5B" w:rsidP="00510F5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640E58">
        <w:rPr>
          <w:rFonts w:ascii="Arial" w:hAnsi="Arial" w:cs="Arial"/>
          <w:b/>
          <w:sz w:val="24"/>
          <w:szCs w:val="24"/>
        </w:rPr>
        <w:t xml:space="preserve">Appendix 5 </w:t>
      </w:r>
      <w:r w:rsidRPr="00510F5B">
        <w:rPr>
          <w:rFonts w:ascii="Arial" w:hAnsi="Arial" w:cs="Arial"/>
          <w:sz w:val="24"/>
          <w:szCs w:val="24"/>
        </w:rPr>
        <w:t xml:space="preserve">- Gloves Use and Selection </w:t>
      </w:r>
      <w:hyperlink r:id="rId24" w:history="1">
        <w:r w:rsidRPr="00510F5B">
          <w:rPr>
            <w:rFonts w:ascii="Arial" w:hAnsi="Arial" w:cs="Arial"/>
            <w:color w:val="0000FF"/>
            <w:sz w:val="24"/>
            <w:szCs w:val="24"/>
            <w:u w:val="single"/>
          </w:rPr>
          <w:t>National Infection Prevention and Control Manual: Appendix 5 - Gloves Use and Selection</w:t>
        </w:r>
      </w:hyperlink>
    </w:p>
    <w:p w:rsidR="00FB3964" w:rsidRPr="00FB3964" w:rsidRDefault="00FB3964" w:rsidP="00FB3964">
      <w:pPr>
        <w:pStyle w:val="ListParagraph"/>
        <w:rPr>
          <w:rFonts w:ascii="Arial" w:hAnsi="Arial" w:cs="Arial"/>
          <w:sz w:val="24"/>
          <w:szCs w:val="24"/>
        </w:rPr>
      </w:pPr>
    </w:p>
    <w:p w:rsidR="00FB3964" w:rsidRPr="00FB3964" w:rsidRDefault="00FB3964" w:rsidP="00510F5B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640E58">
        <w:rPr>
          <w:rFonts w:ascii="Arial" w:hAnsi="Arial" w:cs="Arial"/>
          <w:b/>
          <w:bCs/>
          <w:color w:val="222222"/>
          <w:sz w:val="24"/>
          <w:szCs w:val="24"/>
        </w:rPr>
        <w:t>Care Home Infection Prevention and Control (IPC) Standards checklist now available</w:t>
      </w:r>
      <w:r>
        <w:rPr>
          <w:rFonts w:ascii="Arial" w:hAnsi="Arial" w:cs="Arial"/>
          <w:bCs/>
          <w:color w:val="222222"/>
          <w:sz w:val="24"/>
          <w:szCs w:val="24"/>
        </w:rPr>
        <w:t xml:space="preserve"> </w:t>
      </w:r>
      <w:hyperlink r:id="rId25" w:history="1">
        <w:r w:rsidRPr="00FB3964">
          <w:rPr>
            <w:rFonts w:ascii="Arial" w:hAnsi="Arial" w:cs="Arial"/>
            <w:color w:val="0000FF"/>
            <w:sz w:val="24"/>
            <w:szCs w:val="24"/>
            <w:u w:val="single"/>
          </w:rPr>
          <w:t>National Infection Prevention and Control Manual: News</w:t>
        </w:r>
      </w:hyperlink>
    </w:p>
    <w:p w:rsidR="007A7252" w:rsidRPr="002F01BE" w:rsidRDefault="00510F5B" w:rsidP="002F01BE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A7252" w:rsidRPr="007A7252" w:rsidRDefault="007A7252" w:rsidP="007A7252">
      <w:pPr>
        <w:pStyle w:val="ListParagraph"/>
      </w:pPr>
    </w:p>
    <w:sectPr w:rsidR="007A7252" w:rsidRPr="007A7252" w:rsidSect="00F55C8E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pgBorders w:offsetFrom="page">
        <w:top w:val="single" w:sz="8" w:space="24" w:color="5B9BD5" w:themeColor="accent1"/>
        <w:left w:val="single" w:sz="8" w:space="24" w:color="5B9BD5" w:themeColor="accent1"/>
        <w:bottom w:val="single" w:sz="8" w:space="24" w:color="5B9BD5" w:themeColor="accent1"/>
        <w:right w:val="single" w:sz="8" w:space="24" w:color="5B9BD5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1B4" w:rsidRDefault="004761B4" w:rsidP="004761B4">
      <w:pPr>
        <w:spacing w:before="0" w:after="0" w:line="240" w:lineRule="auto"/>
      </w:pPr>
      <w:r>
        <w:separator/>
      </w:r>
    </w:p>
  </w:endnote>
  <w:endnote w:type="continuationSeparator" w:id="0">
    <w:p w:rsidR="004761B4" w:rsidRDefault="004761B4" w:rsidP="004761B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793927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0506EA" w:rsidRDefault="000506EA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52F0" w:rsidRPr="000D52F0">
          <w:rPr>
            <w:b/>
            <w:bCs/>
            <w:noProof/>
          </w:rPr>
          <w:t>4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C6326B" w:rsidRDefault="00C632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1B4" w:rsidRDefault="004761B4" w:rsidP="004761B4">
      <w:pPr>
        <w:spacing w:before="0" w:after="0" w:line="240" w:lineRule="auto"/>
      </w:pPr>
      <w:r>
        <w:separator/>
      </w:r>
    </w:p>
  </w:footnote>
  <w:footnote w:type="continuationSeparator" w:id="0">
    <w:p w:rsidR="004761B4" w:rsidRDefault="004761B4" w:rsidP="004761B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2AC7" w:rsidRDefault="000D52F0">
    <w:pPr>
      <w:spacing w:line="264" w:lineRule="auto"/>
    </w:pPr>
    <w:sdt>
      <w:sdtPr>
        <w:rPr>
          <w:color w:val="5B9BD5" w:themeColor="accent1"/>
        </w:rPr>
        <w:alias w:val="Title"/>
        <w:id w:val="15524250"/>
        <w:placeholder>
          <w:docPart w:val="32D7921C576A46BA8545D6E0D1EC22A8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BA2AC7">
          <w:rPr>
            <w:color w:val="5B9BD5" w:themeColor="accent1"/>
          </w:rPr>
          <w:t>NHS GRAMPIAN Health Protection Team (HPT) Frequently asked questions (FAQ)</w:t>
        </w:r>
        <w:r w:rsidR="00A87098">
          <w:rPr>
            <w:color w:val="5B9BD5" w:themeColor="accent1"/>
          </w:rPr>
          <w:t xml:space="preserve"> </w:t>
        </w:r>
        <w:r w:rsidR="00A879E1">
          <w:rPr>
            <w:color w:val="5B9BD5" w:themeColor="accent1"/>
          </w:rPr>
          <w:t>2026</w:t>
        </w:r>
      </w:sdtContent>
    </w:sdt>
  </w:p>
  <w:p w:rsidR="004761B4" w:rsidRDefault="004761B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056C1"/>
    <w:multiLevelType w:val="hybridMultilevel"/>
    <w:tmpl w:val="DC94C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D22980"/>
    <w:multiLevelType w:val="hybridMultilevel"/>
    <w:tmpl w:val="A57AD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85345"/>
    <w:multiLevelType w:val="hybridMultilevel"/>
    <w:tmpl w:val="AA564E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B1993"/>
    <w:multiLevelType w:val="hybridMultilevel"/>
    <w:tmpl w:val="B0147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313A2"/>
    <w:multiLevelType w:val="hybridMultilevel"/>
    <w:tmpl w:val="C8CAA9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45789"/>
    <w:multiLevelType w:val="hybridMultilevel"/>
    <w:tmpl w:val="E52A3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430862"/>
    <w:multiLevelType w:val="hybridMultilevel"/>
    <w:tmpl w:val="E76CA6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1B4"/>
    <w:rsid w:val="000506EA"/>
    <w:rsid w:val="000B61B1"/>
    <w:rsid w:val="000D52F0"/>
    <w:rsid w:val="00105B0E"/>
    <w:rsid w:val="00154125"/>
    <w:rsid w:val="002F01BE"/>
    <w:rsid w:val="002F7BAB"/>
    <w:rsid w:val="004434E5"/>
    <w:rsid w:val="004761B4"/>
    <w:rsid w:val="00505843"/>
    <w:rsid w:val="00510F5B"/>
    <w:rsid w:val="00584CFC"/>
    <w:rsid w:val="00640E58"/>
    <w:rsid w:val="006D4C3F"/>
    <w:rsid w:val="007A7252"/>
    <w:rsid w:val="00831BBB"/>
    <w:rsid w:val="009909D0"/>
    <w:rsid w:val="009D2EB5"/>
    <w:rsid w:val="009F16A2"/>
    <w:rsid w:val="00A53CB8"/>
    <w:rsid w:val="00A87098"/>
    <w:rsid w:val="00A879E1"/>
    <w:rsid w:val="00B80C8A"/>
    <w:rsid w:val="00B93B15"/>
    <w:rsid w:val="00BA2AC7"/>
    <w:rsid w:val="00C6326B"/>
    <w:rsid w:val="00DD68F8"/>
    <w:rsid w:val="00EA027C"/>
    <w:rsid w:val="00F55C8E"/>
    <w:rsid w:val="00FB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chartTrackingRefBased/>
  <w15:docId w15:val="{6EB946BE-9C7C-4D8A-BD95-3B12747C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61B4"/>
  </w:style>
  <w:style w:type="paragraph" w:styleId="Heading1">
    <w:name w:val="heading 1"/>
    <w:basedOn w:val="Normal"/>
    <w:next w:val="Normal"/>
    <w:link w:val="Heading1Char"/>
    <w:uiPriority w:val="9"/>
    <w:qFormat/>
    <w:rsid w:val="004761B4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61B4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61B4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761B4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1B4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1B4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1B4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1B4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1B4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4761B4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761B4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761B4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761B4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761B4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1B4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1B4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1B4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1B4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1B4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61B4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761B4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61B4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1B4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4761B4"/>
    <w:rPr>
      <w:caps/>
      <w:color w:val="595959" w:themeColor="text1" w:themeTint="A6"/>
      <w:spacing w:val="10"/>
      <w:sz w:val="21"/>
      <w:szCs w:val="21"/>
    </w:rPr>
  </w:style>
  <w:style w:type="character" w:styleId="Emphasis">
    <w:name w:val="Emphasis"/>
    <w:uiPriority w:val="20"/>
    <w:qFormat/>
    <w:rsid w:val="004761B4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4761B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4761B4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761B4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1B4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1B4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4761B4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4761B4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4761B4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4761B4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4761B4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61B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761B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1B4"/>
  </w:style>
  <w:style w:type="paragraph" w:styleId="Footer">
    <w:name w:val="footer"/>
    <w:basedOn w:val="Normal"/>
    <w:link w:val="FooterChar"/>
    <w:uiPriority w:val="99"/>
    <w:unhideWhenUsed/>
    <w:rsid w:val="004761B4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1B4"/>
  </w:style>
  <w:style w:type="character" w:styleId="Hyperlink">
    <w:name w:val="Hyperlink"/>
    <w:basedOn w:val="DefaultParagraphFont"/>
    <w:uiPriority w:val="99"/>
    <w:unhideWhenUsed/>
    <w:rsid w:val="004761B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A725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53CB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EB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6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m.healthprotection@nhs.scot" TargetMode="External"/><Relationship Id="rId13" Type="http://schemas.openxmlformats.org/officeDocument/2006/relationships/hyperlink" Target="https://nipcm.hps.scot.nhs.uk/appendices/appendix-1-how-to-hand-wash/" TargetMode="External"/><Relationship Id="rId18" Type="http://schemas.openxmlformats.org/officeDocument/2006/relationships/hyperlink" Target="https://www.nipcm.hps.scot.nhs.uk/media/2588/2026-04-02-appendix-7.pdf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nipcm.hps.scot.nhs.uk/appendices/appendix-10-management-of-occupational-exposure-incidents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nipcm.hps.scot.nhs.uk/media/1699/2018-07-nipcm-appendix-7.pdf" TargetMode="External"/><Relationship Id="rId17" Type="http://schemas.openxmlformats.org/officeDocument/2006/relationships/hyperlink" Target="https://nipcm.hps.scot.nhs.uk/appendices/appendix-6-putting-on-and-removing-ppe/" TargetMode="External"/><Relationship Id="rId25" Type="http://schemas.openxmlformats.org/officeDocument/2006/relationships/hyperlink" Target="https://www.nipcm.scot.nhs.uk/news?newsid=2496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ipcm.hps.scot.nhs.uk/appendices/appendix-5-gloves-use-and-selection/" TargetMode="External"/><Relationship Id="rId20" Type="http://schemas.openxmlformats.org/officeDocument/2006/relationships/hyperlink" Target="https://nipcm.hps.scot.nhs.uk/appendices/appendix-9-management-of-blood-and-body-fluid-spillages/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pcm.scot.nhs.uk/chapter-2-transmission-based-precautions-tbps" TargetMode="External"/><Relationship Id="rId24" Type="http://schemas.openxmlformats.org/officeDocument/2006/relationships/hyperlink" Target="https://www.nipcm.scot.nhs.uk/appendices/appendix-5-gloves-use-and-selectio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ipcm.hps.scot.nhs.uk/media/2406/nipcm-appendix6-2025.pdf" TargetMode="External"/><Relationship Id="rId23" Type="http://schemas.openxmlformats.org/officeDocument/2006/relationships/hyperlink" Target="https://nipcm.hps.scot.nhs.uk/appendices/appendix-15-mask-selection-for-respiratory-infectious-agents-r1-r2-and-r3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nss.nhs.scot/publications/safe-management-of-the-care-environment-shfn-01-05/" TargetMode="External"/><Relationship Id="rId19" Type="http://schemas.openxmlformats.org/officeDocument/2006/relationships/hyperlink" Target="https://nipcm.hps.scot.nhs.uk/appendices/appendix-8-management-of-linen-at-care-leve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ss.nhs.scot/publications/nhsscotland-national-cleaning-services-specification-shfn-01-02/" TargetMode="External"/><Relationship Id="rId14" Type="http://schemas.openxmlformats.org/officeDocument/2006/relationships/hyperlink" Target="https://nipcm.hps.scot.nhs.uk/appendices/appendix-2-how-to-hand-rub/" TargetMode="External"/><Relationship Id="rId22" Type="http://schemas.openxmlformats.org/officeDocument/2006/relationships/hyperlink" Target="https://nipcm.hps.scot.nhs.uk/appendices/appendix-11-aide-memoire-for-patient-placement-considerations-and-respiratory-protective-equipment-rpe-or-fluid-resistant-surgical-facemasks-frsms-for-infectious-agents/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2D7921C576A46BA8545D6E0D1EC2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AB610-5382-4C87-9BC0-FACC87E76897}"/>
      </w:docPartPr>
      <w:docPartBody>
        <w:p w:rsidR="003F78DB" w:rsidRDefault="00A1579D" w:rsidP="00A1579D">
          <w:pPr>
            <w:pStyle w:val="32D7921C576A46BA8545D6E0D1EC22A8"/>
          </w:pPr>
          <w:r>
            <w:rPr>
              <w:color w:val="5B9BD5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79D"/>
    <w:rsid w:val="003F78DB"/>
    <w:rsid w:val="00A15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A8666ED9AA46F9842C1A0C0C8189BE">
    <w:name w:val="CBA8666ED9AA46F9842C1A0C0C8189BE"/>
    <w:rsid w:val="00A1579D"/>
  </w:style>
  <w:style w:type="paragraph" w:customStyle="1" w:styleId="32D7921C576A46BA8545D6E0D1EC22A8">
    <w:name w:val="32D7921C576A46BA8545D6E0D1EC22A8"/>
    <w:rsid w:val="00A157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16E1C-3559-4F8C-B934-0CAF2E885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NHS GRAMPIAN Health Protection Team (HPT) Frequently asked questions (FAQ) 2026</vt:lpstr>
    </vt:vector>
  </TitlesOfParts>
  <Company>NHS Grampian</Company>
  <LinksUpToDate>false</LinksUpToDate>
  <CharactersWithSpaces>7435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GRAMPIAN Health Protection Team (HPT) Frequently asked questions (FAQ) 2026</dc:title>
  <dc:subject/>
  <dc:creator>Sarah Brown (NHS Grampian)</dc:creator>
  <cp:keywords/>
  <dc:description/>
  <cp:lastModifiedBy>Sarah Brown (NHS Grampian)</cp:lastModifiedBy>
  <cp:revision>15</cp:revision>
  <cp:lastPrinted>2026-10-05T15:13:00Z</cp:lastPrinted>
  <dcterms:created xsi:type="dcterms:W3CDTF">2025-06-16T10:47:00Z</dcterms:created>
  <dcterms:modified xsi:type="dcterms:W3CDTF">2026-10-05T16:02:00Z</dcterms:modified>
</cp:coreProperties>
</file>